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9845FE" w14:textId="77777777" w:rsidR="00C7261D" w:rsidRDefault="00C7261D" w:rsidP="00C7261D">
      <w:pPr>
        <w:pStyle w:val="1"/>
      </w:pPr>
      <w:bookmarkStart w:id="0" w:name="_Toc28769"/>
      <w:bookmarkStart w:id="1" w:name="_Toc435448911"/>
      <w:r>
        <w:rPr>
          <w:rFonts w:hint="eastAsia"/>
        </w:rPr>
        <w:t>一、系统简介</w:t>
      </w:r>
      <w:bookmarkEnd w:id="0"/>
      <w:bookmarkEnd w:id="1"/>
    </w:p>
    <w:p w14:paraId="4DAC099D" w14:textId="5BF062E7" w:rsidR="00C7261D" w:rsidRDefault="00C12FD7" w:rsidP="00C7261D">
      <w:pPr>
        <w:tabs>
          <w:tab w:val="left" w:pos="4620"/>
        </w:tabs>
        <w:spacing w:line="360" w:lineRule="auto"/>
        <w:ind w:firstLineChars="200" w:firstLine="480"/>
        <w:rPr>
          <w:sz w:val="24"/>
          <w:szCs w:val="24"/>
        </w:rPr>
      </w:pPr>
      <w:r w:rsidRPr="00C12FD7">
        <w:rPr>
          <w:rFonts w:hint="eastAsia"/>
          <w:sz w:val="24"/>
          <w:szCs w:val="24"/>
        </w:rPr>
        <w:t>智能生物反馈训练系统的作用是用来进行智能生物反馈的训练系统。包含可对患者的健康状况进行检测同时可对检测并反馈出相关的生物指标以此来对健康的信息进行监控的功能。该系统还具有强大的功能可以对用户的权限进行管理，针对多用户对每个用户都可以进行详尽的权限操作限制，保障了数据的安全性。</w:t>
      </w:r>
    </w:p>
    <w:p w14:paraId="76CA6DB5" w14:textId="5A2BF8F1" w:rsidR="00C7261D" w:rsidRDefault="00C7261D" w:rsidP="002E5700">
      <w:pPr>
        <w:pStyle w:val="1"/>
      </w:pPr>
      <w:bookmarkStart w:id="2" w:name="_Toc15256"/>
      <w:bookmarkStart w:id="3" w:name="_Toc435448912"/>
      <w:r>
        <w:rPr>
          <w:rFonts w:hint="eastAsia"/>
        </w:rPr>
        <w:t>二、主要功能</w:t>
      </w:r>
      <w:bookmarkEnd w:id="2"/>
      <w:bookmarkEnd w:id="3"/>
    </w:p>
    <w:p w14:paraId="50C72FB8" w14:textId="78DC5313" w:rsidR="00BC0853" w:rsidRDefault="00F066A7" w:rsidP="00BC0853">
      <w:pPr>
        <w:tabs>
          <w:tab w:val="left" w:pos="4620"/>
        </w:tabs>
        <w:spacing w:line="360" w:lineRule="auto"/>
        <w:ind w:firstLineChars="200" w:firstLine="480"/>
        <w:rPr>
          <w:sz w:val="24"/>
          <w:szCs w:val="24"/>
        </w:rPr>
      </w:pPr>
      <w:bookmarkStart w:id="4" w:name="OLE_LINK21"/>
      <w:r>
        <w:rPr>
          <w:rFonts w:hint="eastAsia"/>
          <w:sz w:val="24"/>
          <w:szCs w:val="24"/>
        </w:rPr>
        <w:t>点击桌面软件</w:t>
      </w:r>
      <w:r w:rsidR="00BC0853">
        <w:rPr>
          <w:rFonts w:hint="eastAsia"/>
          <w:sz w:val="24"/>
          <w:szCs w:val="24"/>
        </w:rPr>
        <w:t>图标，进入软件，进入软件后点击“继续”图标</w:t>
      </w:r>
    </w:p>
    <w:p w14:paraId="047E8229" w14:textId="075FEC71" w:rsidR="00BC0853" w:rsidRDefault="00F066A7" w:rsidP="00BC0853">
      <w:pPr>
        <w:tabs>
          <w:tab w:val="left" w:pos="4620"/>
        </w:tabs>
        <w:spacing w:line="360" w:lineRule="auto"/>
        <w:rPr>
          <w:sz w:val="24"/>
          <w:szCs w:val="24"/>
        </w:rPr>
      </w:pPr>
      <w:r>
        <w:rPr>
          <w:noProof/>
          <w:sz w:val="24"/>
          <w:szCs w:val="24"/>
        </w:rPr>
        <w:drawing>
          <wp:inline distT="0" distB="0" distL="0" distR="0" wp14:anchorId="46FC0A28" wp14:editId="140B0F8A">
            <wp:extent cx="5257800" cy="3759200"/>
            <wp:effectExtent l="0" t="0" r="0" b="0"/>
            <wp:docPr id="1" name="图片 1" descr="../../0、截图/85智能生物反馈训练系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截图/85智能生物反馈训练系统---/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7800" cy="3759200"/>
                    </a:xfrm>
                    <a:prstGeom prst="rect">
                      <a:avLst/>
                    </a:prstGeom>
                    <a:noFill/>
                    <a:ln>
                      <a:noFill/>
                    </a:ln>
                  </pic:spPr>
                </pic:pic>
              </a:graphicData>
            </a:graphic>
          </wp:inline>
        </w:drawing>
      </w:r>
    </w:p>
    <w:p w14:paraId="045409FB"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点击“测试头上连接器”，查看导连带指示灯是否正常工作，再次点击“测试头上连接器”将其关闭，输入密码“</w:t>
      </w:r>
      <w:r>
        <w:rPr>
          <w:rFonts w:hint="eastAsia"/>
          <w:sz w:val="24"/>
          <w:szCs w:val="24"/>
        </w:rPr>
        <w:t>1</w:t>
      </w:r>
      <w:r>
        <w:rPr>
          <w:rFonts w:hint="eastAsia"/>
          <w:sz w:val="24"/>
          <w:szCs w:val="24"/>
        </w:rPr>
        <w:t>”登录系统。</w:t>
      </w:r>
    </w:p>
    <w:p w14:paraId="270FA6AB" w14:textId="16CEEBAE"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07E53098" wp14:editId="6FE74856">
            <wp:extent cx="5257800" cy="3289300"/>
            <wp:effectExtent l="0" t="0" r="0" b="0"/>
            <wp:docPr id="2" name="图片 2" descr="../../0、截图/85智能生物反馈训练系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截图/85智能生物反馈训练系统---/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3289300"/>
                    </a:xfrm>
                    <a:prstGeom prst="rect">
                      <a:avLst/>
                    </a:prstGeom>
                    <a:noFill/>
                    <a:ln>
                      <a:noFill/>
                    </a:ln>
                  </pic:spPr>
                </pic:pic>
              </a:graphicData>
            </a:graphic>
          </wp:inline>
        </w:drawing>
      </w:r>
    </w:p>
    <w:p w14:paraId="1E79C8B6"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登录后“进入个人资料”输入相应信息，根据软件功能提示以及用户实际需要，进行相应功能的操作，完成之后即可进入起详情操作界面。详情如下图所示：</w:t>
      </w:r>
    </w:p>
    <w:p w14:paraId="4115B8BF" w14:textId="6D0727C4" w:rsidR="00BC0853" w:rsidRDefault="00F066A7" w:rsidP="00BC0853">
      <w:pPr>
        <w:tabs>
          <w:tab w:val="left" w:pos="4620"/>
        </w:tabs>
        <w:spacing w:line="360" w:lineRule="auto"/>
        <w:rPr>
          <w:sz w:val="24"/>
          <w:szCs w:val="24"/>
        </w:rPr>
      </w:pPr>
      <w:r>
        <w:rPr>
          <w:noProof/>
          <w:sz w:val="24"/>
          <w:szCs w:val="24"/>
        </w:rPr>
        <w:drawing>
          <wp:inline distT="0" distB="0" distL="0" distR="0" wp14:anchorId="3949319D" wp14:editId="2004A3A8">
            <wp:extent cx="5270500" cy="3314700"/>
            <wp:effectExtent l="0" t="0" r="0" b="0"/>
            <wp:docPr id="3" name="图片 3" descr="../../0、截图/85智能生物反馈训练系统---/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截图/85智能生物反馈训练系统---/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314700"/>
                    </a:xfrm>
                    <a:prstGeom prst="rect">
                      <a:avLst/>
                    </a:prstGeom>
                    <a:noFill/>
                    <a:ln>
                      <a:noFill/>
                    </a:ln>
                  </pic:spPr>
                </pic:pic>
              </a:graphicData>
            </a:graphic>
          </wp:inline>
        </w:drawing>
      </w:r>
    </w:p>
    <w:p w14:paraId="795D4DED"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第一次体检的客户点击“新客户”后会生成新的编号，完善新客户的各项资料，“保存全部”，根据软件功能提示以及用户实际需要，进行相应功能的操作，完成之后即可进入起详情操作界面。详情如下图所示：</w:t>
      </w:r>
    </w:p>
    <w:p w14:paraId="0B837570" w14:textId="66FFFF50"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3A6EBE4B" wp14:editId="075BC778">
            <wp:extent cx="5270500" cy="3289300"/>
            <wp:effectExtent l="0" t="0" r="0" b="0"/>
            <wp:docPr id="4" name="图片 4" descr="../../0、截图/85智能生物反馈训练系统---/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截图/85智能生物反馈训练系统---/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4D3CF260"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“保存全部”后点击“个人生活方式档案，根据软件功能提示以及用户实际需要，进行相应功能的操作，完成之后即可进入起详情操作界面。详情如下图所示：</w:t>
      </w:r>
    </w:p>
    <w:p w14:paraId="362B188E" w14:textId="38FD0276" w:rsidR="00BC0853" w:rsidRDefault="00F066A7" w:rsidP="00BC0853">
      <w:pPr>
        <w:tabs>
          <w:tab w:val="left" w:pos="4620"/>
        </w:tabs>
        <w:spacing w:line="360" w:lineRule="auto"/>
        <w:rPr>
          <w:sz w:val="24"/>
          <w:szCs w:val="24"/>
        </w:rPr>
      </w:pPr>
      <w:r>
        <w:rPr>
          <w:noProof/>
          <w:sz w:val="24"/>
          <w:szCs w:val="24"/>
        </w:rPr>
        <w:drawing>
          <wp:inline distT="0" distB="0" distL="0" distR="0" wp14:anchorId="451E235A" wp14:editId="79D69AC9">
            <wp:extent cx="5270500" cy="3302000"/>
            <wp:effectExtent l="0" t="0" r="0" b="0"/>
            <wp:docPr id="5" name="图片 5" descr="../../0、截图/85智能生物反馈训练系统---/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截图/85智能生物反馈训练系统---/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302000"/>
                    </a:xfrm>
                    <a:prstGeom prst="rect">
                      <a:avLst/>
                    </a:prstGeom>
                    <a:noFill/>
                    <a:ln>
                      <a:noFill/>
                    </a:ln>
                  </pic:spPr>
                </pic:pic>
              </a:graphicData>
            </a:graphic>
          </wp:inline>
        </w:drawing>
      </w:r>
    </w:p>
    <w:p w14:paraId="2E59C499"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非首次体检的老客户，找到该客户名字后，点击“跟进档案”系统会生成一个新的检测时间，点击“个人生活方式档案”，根据软件功能提示以及用户实际需要，进行相应功能的操作，完成之后即可进入起详情操作界面。详情如下图所示：</w:t>
      </w:r>
    </w:p>
    <w:p w14:paraId="44D7E039" w14:textId="0C0DBA9D"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049B6AEA" wp14:editId="07E8E109">
            <wp:extent cx="5257800" cy="3403600"/>
            <wp:effectExtent l="0" t="0" r="0" b="0"/>
            <wp:docPr id="6" name="图片 6" descr="../../0、截图/85智能生物反馈训练系统---/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截图/85智能生物反馈训练系统---/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3403600"/>
                    </a:xfrm>
                    <a:prstGeom prst="rect">
                      <a:avLst/>
                    </a:prstGeom>
                    <a:noFill/>
                    <a:ln>
                      <a:noFill/>
                    </a:ln>
                  </pic:spPr>
                </pic:pic>
              </a:graphicData>
            </a:graphic>
          </wp:inline>
        </w:drawing>
      </w:r>
    </w:p>
    <w:p w14:paraId="28C1BEDA"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下一步进入“三向量校正”三条线分别代表身（身体）心（心灵）灵（精神），根据软件功能提示以及用户实际需要，进行相应功能的操作，完成之后即可进入起详情操作界面。详情如下图所示：</w:t>
      </w:r>
    </w:p>
    <w:p w14:paraId="2BC38A5D" w14:textId="7D4C9E24" w:rsidR="00BC0853" w:rsidRDefault="00F066A7" w:rsidP="00BC0853">
      <w:pPr>
        <w:tabs>
          <w:tab w:val="left" w:pos="4620"/>
        </w:tabs>
        <w:spacing w:line="360" w:lineRule="auto"/>
        <w:rPr>
          <w:sz w:val="24"/>
          <w:szCs w:val="24"/>
        </w:rPr>
      </w:pPr>
      <w:r>
        <w:rPr>
          <w:noProof/>
          <w:sz w:val="24"/>
          <w:szCs w:val="24"/>
        </w:rPr>
        <w:drawing>
          <wp:inline distT="0" distB="0" distL="0" distR="0" wp14:anchorId="378B68ED" wp14:editId="3355CAAA">
            <wp:extent cx="5257800" cy="3314700"/>
            <wp:effectExtent l="0" t="0" r="0" b="0"/>
            <wp:docPr id="7" name="图片 7" descr="../../0、截图/85智能生物反馈训练系统---/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截图/85智能生物反馈训练系统---/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314700"/>
                    </a:xfrm>
                    <a:prstGeom prst="rect">
                      <a:avLst/>
                    </a:prstGeom>
                    <a:noFill/>
                    <a:ln>
                      <a:noFill/>
                    </a:ln>
                  </pic:spPr>
                </pic:pic>
              </a:graphicData>
            </a:graphic>
          </wp:inline>
        </w:drawing>
      </w:r>
    </w:p>
    <w:p w14:paraId="079FCB1C"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三向量校正完毕，进入“检测反应”，根据软件功能提示以及用户实际需要，进行相应功能的操作，完成之后即可进入起详情操作界面。详情如下图所示：</w:t>
      </w:r>
    </w:p>
    <w:p w14:paraId="183FA2ED" w14:textId="308C474E"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7F309F4C" wp14:editId="1E39F582">
            <wp:extent cx="5257800" cy="3302000"/>
            <wp:effectExtent l="0" t="0" r="0" b="0"/>
            <wp:docPr id="8" name="图片 8" descr="../../0、截图/85智能生物反馈训练系统---/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截图/85智能生物反馈训练系统---/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3302000"/>
                    </a:xfrm>
                    <a:prstGeom prst="rect">
                      <a:avLst/>
                    </a:prstGeom>
                    <a:noFill/>
                    <a:ln>
                      <a:noFill/>
                    </a:ln>
                  </pic:spPr>
                </pic:pic>
              </a:graphicData>
            </a:graphic>
          </wp:inline>
        </w:drawing>
      </w:r>
    </w:p>
    <w:p w14:paraId="5C5A28F3"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进入“健康指南”，根据软件功能提示以及用户实际需要，进行相应功能的操作，完成之后即可进入起详情操作界面。详情如下图所示：</w:t>
      </w:r>
    </w:p>
    <w:p w14:paraId="09E1DDBA" w14:textId="52CF5F84" w:rsidR="00BC0853" w:rsidRDefault="00F066A7" w:rsidP="00BC0853">
      <w:pPr>
        <w:tabs>
          <w:tab w:val="left" w:pos="4620"/>
        </w:tabs>
        <w:spacing w:line="360" w:lineRule="auto"/>
        <w:rPr>
          <w:sz w:val="24"/>
          <w:szCs w:val="24"/>
        </w:rPr>
      </w:pPr>
      <w:r>
        <w:rPr>
          <w:noProof/>
          <w:sz w:val="24"/>
          <w:szCs w:val="24"/>
        </w:rPr>
        <w:drawing>
          <wp:inline distT="0" distB="0" distL="0" distR="0" wp14:anchorId="3F0E30C3" wp14:editId="1DCCBF30">
            <wp:extent cx="5257800" cy="3302000"/>
            <wp:effectExtent l="0" t="0" r="0" b="0"/>
            <wp:docPr id="9" name="图片 9" descr="../../0、截图/85智能生物反馈训练系统---/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截图/85智能生物反馈训练系统---/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3302000"/>
                    </a:xfrm>
                    <a:prstGeom prst="rect">
                      <a:avLst/>
                    </a:prstGeom>
                    <a:noFill/>
                    <a:ln>
                      <a:noFill/>
                    </a:ln>
                  </pic:spPr>
                </pic:pic>
              </a:graphicData>
            </a:graphic>
          </wp:inline>
        </w:drawing>
      </w:r>
    </w:p>
    <w:p w14:paraId="3903EE2E"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电磁场保护点击“开启”，根据软件功能提示以及用户实际需要，进行相应功能的操作，完成之后即可进入起详情操作界面。详情如下图所示：</w:t>
      </w:r>
    </w:p>
    <w:p w14:paraId="66D52ABB" w14:textId="700CDB8E"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4CE61129" wp14:editId="37BD30FB">
            <wp:extent cx="5270500" cy="3289300"/>
            <wp:effectExtent l="0" t="0" r="0" b="0"/>
            <wp:docPr id="10" name="图片 10" descr="../../0、截图/85智能生物反馈训练系统---/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截图/85智能生物反馈训练系统---/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1AD547D7"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弹出电磁场保护对话框，此时电磁场设置为“关闭”，根据软件功能提示以及用户实际需要，进行相应功能的操作，完成之后即可进入起详情操作界面。详情如下图所示：</w:t>
      </w:r>
    </w:p>
    <w:p w14:paraId="0331B8E8" w14:textId="720B2ADD" w:rsidR="00BC0853" w:rsidRDefault="00F066A7" w:rsidP="00BC0853">
      <w:pPr>
        <w:tabs>
          <w:tab w:val="left" w:pos="4620"/>
        </w:tabs>
        <w:spacing w:line="360" w:lineRule="auto"/>
        <w:rPr>
          <w:sz w:val="24"/>
          <w:szCs w:val="24"/>
        </w:rPr>
      </w:pPr>
      <w:r>
        <w:rPr>
          <w:noProof/>
          <w:sz w:val="24"/>
          <w:szCs w:val="24"/>
        </w:rPr>
        <w:drawing>
          <wp:inline distT="0" distB="0" distL="0" distR="0" wp14:anchorId="69EA1563" wp14:editId="3FBA8849">
            <wp:extent cx="5270500" cy="3263900"/>
            <wp:effectExtent l="0" t="0" r="0" b="0"/>
            <wp:docPr id="11" name="图片 11" descr="../../0、截图/85智能生物反馈训练系统---/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截图/85智能生物反馈训练系统---/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263900"/>
                    </a:xfrm>
                    <a:prstGeom prst="rect">
                      <a:avLst/>
                    </a:prstGeom>
                    <a:noFill/>
                    <a:ln>
                      <a:noFill/>
                    </a:ln>
                  </pic:spPr>
                </pic:pic>
              </a:graphicData>
            </a:graphic>
          </wp:inline>
        </w:drawing>
      </w:r>
    </w:p>
    <w:p w14:paraId="258F5FCB"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将电磁场设置为“开启”点击“好”按钮退出，根据软件功能提示以及用户实际需要，进行相应功能的操作，完成之后即可进入起详情操作界面。详情如下图所示：</w:t>
      </w:r>
    </w:p>
    <w:p w14:paraId="085ABB7B" w14:textId="01C6F59C"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6FEFA630" wp14:editId="3EB35B6B">
            <wp:extent cx="5270500" cy="3276600"/>
            <wp:effectExtent l="0" t="0" r="0" b="0"/>
            <wp:docPr id="12" name="图片 12" descr="../../0、截图/85智能生物反馈训练系统---/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截图/85智能生物反馈训练系统---/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276600"/>
                    </a:xfrm>
                    <a:prstGeom prst="rect">
                      <a:avLst/>
                    </a:prstGeom>
                    <a:noFill/>
                    <a:ln>
                      <a:noFill/>
                    </a:ln>
                  </pic:spPr>
                </pic:pic>
              </a:graphicData>
            </a:graphic>
          </wp:inline>
        </w:drawing>
      </w:r>
    </w:p>
    <w:p w14:paraId="1BD701CD"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将音乐反馈“开启”，根据软件功能提示以及用户实际需要，进行相应功能的操作，完成之后即可进入起详情操作界面。详情如下图所示：</w:t>
      </w:r>
    </w:p>
    <w:p w14:paraId="226CDE15" w14:textId="3FA062AF" w:rsidR="00BC0853" w:rsidRDefault="00F066A7" w:rsidP="00BC0853">
      <w:pPr>
        <w:tabs>
          <w:tab w:val="left" w:pos="4620"/>
        </w:tabs>
        <w:spacing w:line="360" w:lineRule="auto"/>
        <w:rPr>
          <w:sz w:val="24"/>
          <w:szCs w:val="24"/>
        </w:rPr>
      </w:pPr>
      <w:r>
        <w:rPr>
          <w:noProof/>
          <w:sz w:val="24"/>
          <w:szCs w:val="24"/>
        </w:rPr>
        <w:drawing>
          <wp:inline distT="0" distB="0" distL="0" distR="0" wp14:anchorId="66933516" wp14:editId="3FE141A6">
            <wp:extent cx="5270500" cy="3251200"/>
            <wp:effectExtent l="0" t="0" r="0" b="0"/>
            <wp:docPr id="13" name="图片 13" descr="../../0、截图/85智能生物反馈训练系统---/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截图/85智能生物反馈训练系统---/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251200"/>
                    </a:xfrm>
                    <a:prstGeom prst="rect">
                      <a:avLst/>
                    </a:prstGeom>
                    <a:noFill/>
                    <a:ln>
                      <a:noFill/>
                    </a:ln>
                  </pic:spPr>
                </pic:pic>
              </a:graphicData>
            </a:graphic>
          </wp:inline>
        </w:drawing>
      </w:r>
    </w:p>
    <w:p w14:paraId="45907F7B"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弹出“音乐专页”对话框，选择音乐点击“播放”，此时音乐响起，右上角“关闭”按钮关闭此对话框。回到“健康指南”页面。</w:t>
      </w:r>
    </w:p>
    <w:p w14:paraId="53775FD5" w14:textId="7BF0C91B"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3F05FD16" wp14:editId="2BE143BF">
            <wp:extent cx="5270500" cy="3759200"/>
            <wp:effectExtent l="0" t="0" r="0" b="0"/>
            <wp:docPr id="14" name="图片 14" descr="../../0、截图/85智能生物反馈训练系统---/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截图/85智能生物反馈训练系统---/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759200"/>
                    </a:xfrm>
                    <a:prstGeom prst="rect">
                      <a:avLst/>
                    </a:prstGeom>
                    <a:noFill/>
                    <a:ln>
                      <a:noFill/>
                    </a:ln>
                  </pic:spPr>
                </pic:pic>
              </a:graphicData>
            </a:graphic>
          </wp:inline>
        </w:drawing>
      </w:r>
    </w:p>
    <w:p w14:paraId="25A45987"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点击“测试地磁压力”后“减轻地磁压力”，根据软件功能提示以及用户实际需要，进行相应功能的操作，完成之后即可进入起详情操作界面。详情如下图所示：</w:t>
      </w:r>
    </w:p>
    <w:p w14:paraId="2D0B6025" w14:textId="796659BF" w:rsidR="00BC0853" w:rsidRDefault="00F066A7" w:rsidP="00BC0853">
      <w:pPr>
        <w:tabs>
          <w:tab w:val="left" w:pos="4620"/>
        </w:tabs>
        <w:spacing w:line="360" w:lineRule="auto"/>
        <w:rPr>
          <w:sz w:val="24"/>
          <w:szCs w:val="24"/>
        </w:rPr>
      </w:pPr>
      <w:r>
        <w:rPr>
          <w:noProof/>
          <w:sz w:val="24"/>
          <w:szCs w:val="24"/>
        </w:rPr>
        <w:drawing>
          <wp:inline distT="0" distB="0" distL="0" distR="0" wp14:anchorId="00C790E1" wp14:editId="1DE871E6">
            <wp:extent cx="5257800" cy="3289300"/>
            <wp:effectExtent l="0" t="0" r="0" b="0"/>
            <wp:docPr id="15" name="图片 15" descr="../../0、截图/85智能生物反馈训练系统---/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截图/85智能生物反馈训练系统---/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289300"/>
                    </a:xfrm>
                    <a:prstGeom prst="rect">
                      <a:avLst/>
                    </a:prstGeom>
                    <a:noFill/>
                    <a:ln>
                      <a:noFill/>
                    </a:ln>
                  </pic:spPr>
                </pic:pic>
              </a:graphicData>
            </a:graphic>
          </wp:inline>
        </w:drawing>
      </w:r>
    </w:p>
    <w:p w14:paraId="28742596"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再次进入“检测反应”</w:t>
      </w:r>
      <w:r>
        <w:rPr>
          <w:rFonts w:hint="eastAsia"/>
          <w:sz w:val="24"/>
          <w:szCs w:val="24"/>
        </w:rPr>
        <w:t>&gt;</w:t>
      </w:r>
      <w:r>
        <w:rPr>
          <w:rFonts w:hint="eastAsia"/>
          <w:sz w:val="24"/>
          <w:szCs w:val="24"/>
        </w:rPr>
        <w:t>“测试反应”，根据软件功能提示以及用户实际需要，进行相应功能的操作，完成之后即可进入起详情操作界面。详情如下图所示：</w:t>
      </w:r>
    </w:p>
    <w:p w14:paraId="0AD2C389" w14:textId="7C6F3BB2"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6C3295F3" wp14:editId="5D3CB16B">
            <wp:extent cx="5257800" cy="3302000"/>
            <wp:effectExtent l="0" t="0" r="0" b="0"/>
            <wp:docPr id="16" name="图片 16" descr="../../0、截图/85智能生物反馈训练系统---/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截图/85智能生物反馈训练系统---/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3302000"/>
                    </a:xfrm>
                    <a:prstGeom prst="rect">
                      <a:avLst/>
                    </a:prstGeom>
                    <a:noFill/>
                    <a:ln>
                      <a:noFill/>
                    </a:ln>
                  </pic:spPr>
                </pic:pic>
              </a:graphicData>
            </a:graphic>
          </wp:inline>
        </w:drawing>
      </w:r>
    </w:p>
    <w:p w14:paraId="52A422A7" w14:textId="300F1E6C" w:rsidR="00BC0853" w:rsidRDefault="00BC0853" w:rsidP="00BC0853">
      <w:pPr>
        <w:tabs>
          <w:tab w:val="left" w:pos="4620"/>
        </w:tabs>
        <w:spacing w:line="360" w:lineRule="auto"/>
        <w:ind w:firstLineChars="200" w:firstLine="480"/>
        <w:rPr>
          <w:sz w:val="24"/>
          <w:szCs w:val="24"/>
        </w:rPr>
      </w:pPr>
      <w:r>
        <w:rPr>
          <w:rFonts w:hint="eastAsia"/>
          <w:sz w:val="24"/>
          <w:szCs w:val="24"/>
        </w:rPr>
        <w:t>根据软件功能提示以及用户实际需要，进行相应功能的操作，完成之后即可进入起详情操作界面。详情如下图所示：</w:t>
      </w:r>
    </w:p>
    <w:p w14:paraId="7DD2503C" w14:textId="4F939632" w:rsidR="00BC0853" w:rsidRDefault="00F066A7" w:rsidP="00BC0853">
      <w:pPr>
        <w:tabs>
          <w:tab w:val="left" w:pos="4620"/>
        </w:tabs>
        <w:spacing w:line="360" w:lineRule="auto"/>
        <w:rPr>
          <w:sz w:val="24"/>
          <w:szCs w:val="24"/>
        </w:rPr>
      </w:pPr>
      <w:r>
        <w:rPr>
          <w:noProof/>
          <w:sz w:val="24"/>
          <w:szCs w:val="24"/>
        </w:rPr>
        <w:drawing>
          <wp:inline distT="0" distB="0" distL="0" distR="0" wp14:anchorId="32268F6E" wp14:editId="50B875FF">
            <wp:extent cx="5270500" cy="3302000"/>
            <wp:effectExtent l="0" t="0" r="0" b="0"/>
            <wp:docPr id="17" name="图片 17" descr="../../0、截图/85智能生物反馈训练系统---/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截图/85智能生物反馈训练系统---/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302000"/>
                    </a:xfrm>
                    <a:prstGeom prst="rect">
                      <a:avLst/>
                    </a:prstGeom>
                    <a:noFill/>
                    <a:ln>
                      <a:noFill/>
                    </a:ln>
                  </pic:spPr>
                </pic:pic>
              </a:graphicData>
            </a:graphic>
          </wp:inline>
        </w:drawing>
      </w:r>
    </w:p>
    <w:p w14:paraId="085CF966"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检测完毕，保存本次测试点“是”之后回到“健康指南，根据软件功能提示以及用户实际需要，进行相应功能的操作，完成之后即可进入起详情操作界面。详情如下图所示：</w:t>
      </w:r>
    </w:p>
    <w:p w14:paraId="71D86B3C" w14:textId="03AE6F67"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5272E6C6" wp14:editId="4325294E">
            <wp:extent cx="5270500" cy="3289300"/>
            <wp:effectExtent l="0" t="0" r="0" b="0"/>
            <wp:docPr id="19" name="图片 19" descr="../../0、截图/85智能生物反馈训练系统---/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截图/85智能生物反馈训练系统---/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1696CAF2"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点击“健康风险趋势”，根据软件功能提示以及用户实际需要，进行相应功能的操作，完成之后即可进入起详情操作界面。详情如下图所示：</w:t>
      </w:r>
    </w:p>
    <w:p w14:paraId="31F459FE" w14:textId="32D169D0" w:rsidR="00BC0853" w:rsidRDefault="00F066A7" w:rsidP="00BC0853">
      <w:pPr>
        <w:tabs>
          <w:tab w:val="left" w:pos="4620"/>
        </w:tabs>
        <w:spacing w:line="360" w:lineRule="auto"/>
        <w:rPr>
          <w:sz w:val="24"/>
          <w:szCs w:val="24"/>
        </w:rPr>
      </w:pPr>
      <w:r>
        <w:rPr>
          <w:noProof/>
          <w:sz w:val="24"/>
          <w:szCs w:val="24"/>
        </w:rPr>
        <w:drawing>
          <wp:inline distT="0" distB="0" distL="0" distR="0" wp14:anchorId="20444DE1" wp14:editId="55E0F986">
            <wp:extent cx="5270500" cy="3302000"/>
            <wp:effectExtent l="0" t="0" r="0" b="0"/>
            <wp:docPr id="20" name="图片 20" descr="../../0、截图/85智能生物反馈训练系统---/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截图/85智能生物反馈训练系统---/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302000"/>
                    </a:xfrm>
                    <a:prstGeom prst="rect">
                      <a:avLst/>
                    </a:prstGeom>
                    <a:noFill/>
                    <a:ln>
                      <a:noFill/>
                    </a:ln>
                  </pic:spPr>
                </pic:pic>
              </a:graphicData>
            </a:graphic>
          </wp:inline>
        </w:drawing>
      </w:r>
    </w:p>
    <w:p w14:paraId="062D21F8"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进入“潜在危机指数”（六房一厅）点击“测试反应”，根据软件功能提示以及用户实际需要，进行相应功能的操作，完成之后即可进入起详情操作界面。详情如下图所示：</w:t>
      </w:r>
    </w:p>
    <w:p w14:paraId="0C7CDF85" w14:textId="1D08FC8E"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5B0AA01D" wp14:editId="426AFA16">
            <wp:extent cx="5257800" cy="3276600"/>
            <wp:effectExtent l="0" t="0" r="0" b="0"/>
            <wp:docPr id="21" name="图片 21" descr="../../0、截图/85智能生物反馈训练系统---/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截图/85智能生物反馈训练系统---/2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3276600"/>
                    </a:xfrm>
                    <a:prstGeom prst="rect">
                      <a:avLst/>
                    </a:prstGeom>
                    <a:noFill/>
                    <a:ln>
                      <a:noFill/>
                    </a:ln>
                  </pic:spPr>
                </pic:pic>
              </a:graphicData>
            </a:graphic>
          </wp:inline>
        </w:drawing>
      </w:r>
    </w:p>
    <w:p w14:paraId="2D979C2D"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“潜在危机指数”测试完毕，测试“</w:t>
      </w:r>
      <w:r>
        <w:rPr>
          <w:rFonts w:hint="eastAsia"/>
          <w:sz w:val="24"/>
          <w:szCs w:val="24"/>
        </w:rPr>
        <w:t>RIFE</w:t>
      </w:r>
      <w:r>
        <w:rPr>
          <w:rFonts w:hint="eastAsia"/>
          <w:sz w:val="24"/>
          <w:szCs w:val="24"/>
        </w:rPr>
        <w:t>频率程序”测试完毕后回到“健康指南”，根据软件功能提示以及用户实际需要，进行相应功能的操作，完成之后即可进入起详情操作界面。详情如下图所示：</w:t>
      </w:r>
    </w:p>
    <w:p w14:paraId="2C4F404B" w14:textId="46F797B9" w:rsidR="00BC0853" w:rsidRDefault="00F066A7" w:rsidP="00BC0853">
      <w:pPr>
        <w:tabs>
          <w:tab w:val="left" w:pos="4620"/>
        </w:tabs>
        <w:spacing w:line="360" w:lineRule="auto"/>
        <w:rPr>
          <w:sz w:val="24"/>
          <w:szCs w:val="24"/>
        </w:rPr>
      </w:pPr>
      <w:r>
        <w:rPr>
          <w:noProof/>
          <w:sz w:val="24"/>
          <w:szCs w:val="24"/>
        </w:rPr>
        <w:drawing>
          <wp:inline distT="0" distB="0" distL="0" distR="0" wp14:anchorId="75167339" wp14:editId="2CE7781C">
            <wp:extent cx="5270500" cy="3289300"/>
            <wp:effectExtent l="0" t="0" r="0" b="0"/>
            <wp:docPr id="22" name="图片 22" descr="../../0、截图/85智能生物反馈训练系统---/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截图/85智能生物反馈训练系统---/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77623DD5"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重复</w:t>
      </w:r>
      <w:r>
        <w:rPr>
          <w:rFonts w:hint="eastAsia"/>
          <w:sz w:val="24"/>
          <w:szCs w:val="24"/>
        </w:rPr>
        <w:t>12</w:t>
      </w:r>
      <w:r>
        <w:rPr>
          <w:rFonts w:hint="eastAsia"/>
          <w:sz w:val="24"/>
          <w:szCs w:val="24"/>
        </w:rPr>
        <w:t>、</w:t>
      </w:r>
      <w:r>
        <w:rPr>
          <w:rFonts w:hint="eastAsia"/>
          <w:sz w:val="24"/>
          <w:szCs w:val="24"/>
        </w:rPr>
        <w:t>13</w:t>
      </w:r>
      <w:r>
        <w:rPr>
          <w:rFonts w:hint="eastAsia"/>
          <w:sz w:val="24"/>
          <w:szCs w:val="24"/>
        </w:rPr>
        <w:t>步，陆续将六房测试完毕。“经络程序”将经络、穴位依次测试，根据软件功能提示以及用户实际需要，进行相应功能的操作，完成之后即可进入起详情操作界面。详情如下图所示：</w:t>
      </w:r>
    </w:p>
    <w:p w14:paraId="0EEB0440" w14:textId="1EFD3440"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2A7BB42A" wp14:editId="48B33B78">
            <wp:extent cx="5270500" cy="3276600"/>
            <wp:effectExtent l="0" t="0" r="0" b="0"/>
            <wp:docPr id="23" name="图片 23" descr="../../0、截图/85智能生物反馈训练系统---/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截图/85智能生物反馈训练系统---/2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276600"/>
                    </a:xfrm>
                    <a:prstGeom prst="rect">
                      <a:avLst/>
                    </a:prstGeom>
                    <a:noFill/>
                    <a:ln>
                      <a:noFill/>
                    </a:ln>
                  </pic:spPr>
                </pic:pic>
              </a:graphicData>
            </a:graphic>
          </wp:inline>
        </w:drawing>
      </w:r>
    </w:p>
    <w:p w14:paraId="690EC611"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脊椎程序，根据软件功能提示以及用户实际需要，进行相应功能的操作，完成之后即可进入起详情操作界面。详情如下图所示：</w:t>
      </w:r>
    </w:p>
    <w:p w14:paraId="76D16A91" w14:textId="650FE057" w:rsidR="00BC0853" w:rsidRDefault="00F066A7" w:rsidP="00BC0853">
      <w:pPr>
        <w:tabs>
          <w:tab w:val="left" w:pos="4620"/>
        </w:tabs>
        <w:spacing w:line="360" w:lineRule="auto"/>
        <w:rPr>
          <w:sz w:val="24"/>
          <w:szCs w:val="24"/>
        </w:rPr>
      </w:pPr>
      <w:r>
        <w:rPr>
          <w:noProof/>
          <w:sz w:val="24"/>
          <w:szCs w:val="24"/>
        </w:rPr>
        <w:drawing>
          <wp:inline distT="0" distB="0" distL="0" distR="0" wp14:anchorId="549CE2A4" wp14:editId="12ABD4D0">
            <wp:extent cx="5270500" cy="3289300"/>
            <wp:effectExtent l="0" t="0" r="0" b="0"/>
            <wp:docPr id="24" name="图片 24" descr="../../0、截图/85智能生物反馈训练系统---/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截图/85智能生物反馈训练系统---/2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5AF22832"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神经语言程序，根据软件功能提示以及用户实际需要，进行相应功能的操作，完成之后即可进入起详情操作界面。详情如下图所示：</w:t>
      </w:r>
    </w:p>
    <w:p w14:paraId="16FCF92F" w14:textId="344BFFDA"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7E7B4DA8" wp14:editId="788F80C5">
            <wp:extent cx="5270500" cy="3289300"/>
            <wp:effectExtent l="0" t="0" r="0" b="0"/>
            <wp:docPr id="25" name="图片 25" descr="../../0、截图/85智能生物反馈训练系统---/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截图/85智能生物反馈训练系统---/2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01F02C96"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细胞三向量程序，根据软件功能提示以及用户实际需要，进行相应功能的操作，完成之后即可进入起详情操作界面。详情如下图所示：</w:t>
      </w:r>
    </w:p>
    <w:p w14:paraId="75EB25EB" w14:textId="3D595483" w:rsidR="00BC0853" w:rsidRDefault="00F066A7" w:rsidP="00BC0853">
      <w:pPr>
        <w:tabs>
          <w:tab w:val="left" w:pos="4620"/>
        </w:tabs>
        <w:spacing w:line="360" w:lineRule="auto"/>
        <w:rPr>
          <w:sz w:val="24"/>
          <w:szCs w:val="24"/>
        </w:rPr>
      </w:pPr>
      <w:r>
        <w:rPr>
          <w:noProof/>
          <w:sz w:val="24"/>
          <w:szCs w:val="24"/>
        </w:rPr>
        <w:drawing>
          <wp:inline distT="0" distB="0" distL="0" distR="0" wp14:anchorId="2507D830" wp14:editId="3CD11D2E">
            <wp:extent cx="5270500" cy="3276600"/>
            <wp:effectExtent l="0" t="0" r="0" b="0"/>
            <wp:docPr id="26" name="图片 26" descr="../../0、截图/85智能生物反馈训练系统---/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截图/85智能生物反馈训练系统---/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276600"/>
                    </a:xfrm>
                    <a:prstGeom prst="rect">
                      <a:avLst/>
                    </a:prstGeom>
                    <a:noFill/>
                    <a:ln>
                      <a:noFill/>
                    </a:ln>
                  </pic:spPr>
                </pic:pic>
              </a:graphicData>
            </a:graphic>
          </wp:inline>
        </w:drawing>
      </w:r>
    </w:p>
    <w:p w14:paraId="591AA7C0"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七轮颜色程序（只需要测七轮），根据软件功能提示以及用户实际需要，进行相应功能的操作，完成之后即可进入起详情操作界面。详情如下图所示：</w:t>
      </w:r>
    </w:p>
    <w:p w14:paraId="6EA25992" w14:textId="028A2AC6"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138962AB" wp14:editId="415C0720">
            <wp:extent cx="5270500" cy="3276600"/>
            <wp:effectExtent l="0" t="0" r="0" b="0"/>
            <wp:docPr id="27" name="图片 27" descr="../../0、截图/85智能生物反馈训练系统---/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截图/85智能生物反馈训练系统---/2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276600"/>
                    </a:xfrm>
                    <a:prstGeom prst="rect">
                      <a:avLst/>
                    </a:prstGeom>
                    <a:noFill/>
                    <a:ln>
                      <a:noFill/>
                    </a:ln>
                  </pic:spPr>
                </pic:pic>
              </a:graphicData>
            </a:graphic>
          </wp:inline>
        </w:drawing>
      </w:r>
    </w:p>
    <w:p w14:paraId="65533AA9"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回到“健康指南”，进入“排毒系统”依次检测“环境工业、病原体、个人自发压力”，根据软件功能提示以及用户实际需要，进行相应功能的操作，完成之后即可进入起详情操作界面。详情如下图所示：</w:t>
      </w:r>
    </w:p>
    <w:p w14:paraId="44FE52B7" w14:textId="3757FE19" w:rsidR="00BC0853" w:rsidRDefault="00F066A7" w:rsidP="00BC0853">
      <w:pPr>
        <w:tabs>
          <w:tab w:val="left" w:pos="4620"/>
        </w:tabs>
        <w:spacing w:line="360" w:lineRule="auto"/>
        <w:rPr>
          <w:sz w:val="24"/>
          <w:szCs w:val="24"/>
        </w:rPr>
      </w:pPr>
      <w:r>
        <w:rPr>
          <w:noProof/>
          <w:sz w:val="24"/>
          <w:szCs w:val="24"/>
        </w:rPr>
        <w:drawing>
          <wp:inline distT="0" distB="0" distL="0" distR="0" wp14:anchorId="18FE059F" wp14:editId="72B22590">
            <wp:extent cx="5257800" cy="3302000"/>
            <wp:effectExtent l="0" t="0" r="0" b="0"/>
            <wp:docPr id="28" name="图片 28" descr="../../0、截图/85智能生物反馈训练系统---/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0、截图/85智能生物反馈训练系统---/2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302000"/>
                    </a:xfrm>
                    <a:prstGeom prst="rect">
                      <a:avLst/>
                    </a:prstGeom>
                    <a:noFill/>
                    <a:ln>
                      <a:noFill/>
                    </a:ln>
                  </pic:spPr>
                </pic:pic>
              </a:graphicData>
            </a:graphic>
          </wp:inline>
        </w:drawing>
      </w:r>
    </w:p>
    <w:p w14:paraId="6BB810D7"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依次检测“环境毒素测试、病原体测试、个人测试，根据软件功能提示以及用户实际需要，进行相应功能的操作，完成之后即可进入起详情操作界面。详情如下图所示：</w:t>
      </w:r>
    </w:p>
    <w:p w14:paraId="0F6B0A8F" w14:textId="63C9BFB3"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52446257" wp14:editId="6A4B3F56">
            <wp:extent cx="5270500" cy="3289300"/>
            <wp:effectExtent l="0" t="0" r="0" b="0"/>
            <wp:docPr id="29" name="图片 29" descr="../../0、截图/85智能生物反馈训练系统---/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0、截图/85智能生物反馈训练系统---/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14:paraId="1880CC92"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回到“健康指南”，进入“维他命</w:t>
      </w:r>
      <w:r>
        <w:rPr>
          <w:rFonts w:hint="eastAsia"/>
          <w:sz w:val="24"/>
          <w:szCs w:val="24"/>
        </w:rPr>
        <w:t>/</w:t>
      </w:r>
      <w:r>
        <w:rPr>
          <w:rFonts w:hint="eastAsia"/>
          <w:sz w:val="24"/>
          <w:szCs w:val="24"/>
        </w:rPr>
        <w:t>矿物质”，根据软件功能提示以及用户实际需要，进行相应功能的操作，完成之后即可进入起详情操作界面。详情如下图所示：</w:t>
      </w:r>
      <w:bookmarkStart w:id="5" w:name="_GoBack"/>
      <w:bookmarkEnd w:id="5"/>
    </w:p>
    <w:p w14:paraId="2034AE7E" w14:textId="5898078D" w:rsidR="00BC0853" w:rsidRDefault="00F066A7" w:rsidP="00BC0853">
      <w:pPr>
        <w:tabs>
          <w:tab w:val="left" w:pos="4620"/>
        </w:tabs>
        <w:spacing w:line="360" w:lineRule="auto"/>
        <w:rPr>
          <w:sz w:val="24"/>
          <w:szCs w:val="24"/>
        </w:rPr>
      </w:pPr>
      <w:r>
        <w:rPr>
          <w:noProof/>
          <w:sz w:val="24"/>
          <w:szCs w:val="24"/>
        </w:rPr>
        <w:drawing>
          <wp:inline distT="0" distB="0" distL="0" distR="0" wp14:anchorId="2B104C39" wp14:editId="2A59F851">
            <wp:extent cx="5257800" cy="3276600"/>
            <wp:effectExtent l="0" t="0" r="0" b="0"/>
            <wp:docPr id="30" name="图片 30" descr="../../0、截图/85智能生物反馈训练系统---/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0、截图/85智能生物反馈训练系统---/2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3276600"/>
                    </a:xfrm>
                    <a:prstGeom prst="rect">
                      <a:avLst/>
                    </a:prstGeom>
                    <a:noFill/>
                    <a:ln>
                      <a:noFill/>
                    </a:ln>
                  </pic:spPr>
                </pic:pic>
              </a:graphicData>
            </a:graphic>
          </wp:inline>
        </w:drawing>
      </w:r>
    </w:p>
    <w:p w14:paraId="2016ED1E" w14:textId="77777777" w:rsidR="00BC0853" w:rsidRDefault="00BC0853" w:rsidP="00BC0853">
      <w:pPr>
        <w:tabs>
          <w:tab w:val="left" w:pos="4620"/>
        </w:tabs>
        <w:spacing w:line="360" w:lineRule="auto"/>
        <w:ind w:firstLineChars="200" w:firstLine="480"/>
        <w:rPr>
          <w:sz w:val="24"/>
          <w:szCs w:val="24"/>
        </w:rPr>
      </w:pPr>
      <w:r>
        <w:rPr>
          <w:rFonts w:hint="eastAsia"/>
          <w:sz w:val="24"/>
          <w:szCs w:val="24"/>
        </w:rPr>
        <w:t>依次检测“矿物质、氨基酸、维他命，根据软件功能提示以及用户实际需要，进行相应功能的操作，完成之后即可进入起详情操作界面。详情如下图所示：</w:t>
      </w:r>
    </w:p>
    <w:bookmarkEnd w:id="4"/>
    <w:p w14:paraId="2A936D78" w14:textId="1BCDEBE2" w:rsidR="00BC0853" w:rsidRDefault="00F066A7" w:rsidP="00BC0853">
      <w:pPr>
        <w:tabs>
          <w:tab w:val="left" w:pos="4620"/>
        </w:tabs>
        <w:spacing w:line="360" w:lineRule="auto"/>
        <w:rPr>
          <w:sz w:val="24"/>
          <w:szCs w:val="24"/>
        </w:rPr>
      </w:pPr>
      <w:r>
        <w:rPr>
          <w:noProof/>
          <w:sz w:val="24"/>
          <w:szCs w:val="24"/>
        </w:rPr>
        <w:lastRenderedPageBreak/>
        <w:drawing>
          <wp:inline distT="0" distB="0" distL="0" distR="0" wp14:anchorId="0A56C147" wp14:editId="2DDD3F30">
            <wp:extent cx="5270500" cy="3302000"/>
            <wp:effectExtent l="0" t="0" r="0" b="0"/>
            <wp:docPr id="31" name="图片 31" descr="../../0、截图/85智能生物反馈训练系统---/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截图/85智能生物反馈训练系统---/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302000"/>
                    </a:xfrm>
                    <a:prstGeom prst="rect">
                      <a:avLst/>
                    </a:prstGeom>
                    <a:noFill/>
                    <a:ln>
                      <a:noFill/>
                    </a:ln>
                  </pic:spPr>
                </pic:pic>
              </a:graphicData>
            </a:graphic>
          </wp:inline>
        </w:drawing>
      </w:r>
    </w:p>
    <w:p w14:paraId="1F962140" w14:textId="77777777" w:rsidR="0023260C" w:rsidRDefault="0023260C" w:rsidP="0023260C">
      <w:pPr>
        <w:tabs>
          <w:tab w:val="left" w:pos="4620"/>
        </w:tabs>
        <w:spacing w:line="360" w:lineRule="auto"/>
        <w:rPr>
          <w:sz w:val="24"/>
          <w:szCs w:val="24"/>
        </w:rPr>
      </w:pPr>
    </w:p>
    <w:p w14:paraId="584C0830" w14:textId="77777777" w:rsidR="007A5729" w:rsidRDefault="007A5729" w:rsidP="007A5729">
      <w:pPr>
        <w:tabs>
          <w:tab w:val="left" w:pos="4620"/>
        </w:tabs>
        <w:spacing w:line="360" w:lineRule="auto"/>
        <w:rPr>
          <w:sz w:val="24"/>
          <w:szCs w:val="24"/>
        </w:rPr>
      </w:pPr>
    </w:p>
    <w:p w14:paraId="76568B0B" w14:textId="77777777" w:rsidR="00BD497F" w:rsidRPr="007A5729" w:rsidRDefault="00BD497F" w:rsidP="007A5729">
      <w:pPr>
        <w:tabs>
          <w:tab w:val="left" w:pos="4620"/>
        </w:tabs>
        <w:spacing w:line="360" w:lineRule="auto"/>
        <w:rPr>
          <w:sz w:val="24"/>
          <w:szCs w:val="24"/>
        </w:rPr>
      </w:pPr>
    </w:p>
    <w:sectPr w:rsidR="00BD497F" w:rsidRPr="007A5729" w:rsidSect="008E2C75">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69903" w14:textId="77777777" w:rsidR="00B72E35" w:rsidRDefault="00B72E35" w:rsidP="001A1DFE">
      <w:r>
        <w:separator/>
      </w:r>
    </w:p>
  </w:endnote>
  <w:endnote w:type="continuationSeparator" w:id="0">
    <w:p w14:paraId="101DB670" w14:textId="77777777" w:rsidR="00B72E35" w:rsidRDefault="00B72E35" w:rsidP="001A1D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6803A" w14:textId="77777777" w:rsidR="00C2446B" w:rsidRDefault="00C2446B" w:rsidP="00267039">
    <w:pPr>
      <w:pStyle w:val="a5"/>
      <w:framePr w:wrap="none" w:vAnchor="text" w:hAnchor="margin" w:xAlign="right" w:y="1"/>
      <w:rPr>
        <w:rStyle w:val="a7"/>
      </w:rPr>
    </w:pPr>
    <w:r>
      <w:rPr>
        <w:rStyle w:val="a7"/>
      </w:rPr>
      <w:fldChar w:fldCharType="begin"/>
    </w:r>
    <w:r>
      <w:rPr>
        <w:rStyle w:val="a7"/>
      </w:rPr>
      <w:instrText xml:space="preserve">PAGE  </w:instrText>
    </w:r>
    <w:r>
      <w:rPr>
        <w:rStyle w:val="a7"/>
      </w:rPr>
      <w:fldChar w:fldCharType="end"/>
    </w:r>
  </w:p>
  <w:p w14:paraId="05476BE0" w14:textId="77777777" w:rsidR="0028099E" w:rsidRDefault="0028099E" w:rsidP="00C2446B">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8AC06" w14:textId="77777777" w:rsidR="00C2446B" w:rsidRDefault="00C2446B" w:rsidP="00267039">
    <w:pPr>
      <w:pStyle w:val="a5"/>
      <w:framePr w:wrap="none"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C12FD7">
      <w:rPr>
        <w:rStyle w:val="a7"/>
        <w:noProof/>
      </w:rPr>
      <w:t>16</w:t>
    </w:r>
    <w:r>
      <w:rPr>
        <w:rStyle w:val="a7"/>
      </w:rPr>
      <w:fldChar w:fldCharType="end"/>
    </w:r>
  </w:p>
  <w:p w14:paraId="3E8ED9A1" w14:textId="185E4549" w:rsidR="0028099E" w:rsidRDefault="0028099E" w:rsidP="00C2446B">
    <w:pPr>
      <w:pStyle w:val="a5"/>
      <w:ind w:right="360"/>
    </w:pPr>
  </w:p>
  <w:p w14:paraId="0C0F606A" w14:textId="77777777" w:rsidR="0028099E" w:rsidRDefault="0028099E">
    <w:pPr>
      <w:pStyle w:val="a5"/>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17E3E6" w14:textId="77777777" w:rsidR="0028099E" w:rsidRDefault="0028099E">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0A852" w14:textId="77777777" w:rsidR="00B72E35" w:rsidRDefault="00B72E35" w:rsidP="001A1DFE">
      <w:r>
        <w:separator/>
      </w:r>
    </w:p>
  </w:footnote>
  <w:footnote w:type="continuationSeparator" w:id="0">
    <w:p w14:paraId="0AF52CC0" w14:textId="77777777" w:rsidR="00B72E35" w:rsidRDefault="00B72E35" w:rsidP="001A1DF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DE0AC" w14:textId="77777777" w:rsidR="0028099E" w:rsidRDefault="0028099E">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EA572" w14:textId="77777777" w:rsidR="0028099E" w:rsidRDefault="0028099E">
    <w:pPr>
      <w:pStyle w:val="a3"/>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FDDB31" w14:textId="77777777" w:rsidR="0028099E" w:rsidRDefault="0028099E">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57485"/>
    <w:rsid w:val="00067D62"/>
    <w:rsid w:val="000B335C"/>
    <w:rsid w:val="000B4D2D"/>
    <w:rsid w:val="00135395"/>
    <w:rsid w:val="0014137B"/>
    <w:rsid w:val="001561A8"/>
    <w:rsid w:val="001A1DFE"/>
    <w:rsid w:val="001C0DE1"/>
    <w:rsid w:val="0020798B"/>
    <w:rsid w:val="00215986"/>
    <w:rsid w:val="0023260C"/>
    <w:rsid w:val="0023296E"/>
    <w:rsid w:val="00235DF2"/>
    <w:rsid w:val="00275C55"/>
    <w:rsid w:val="0028099E"/>
    <w:rsid w:val="002862FC"/>
    <w:rsid w:val="002D02E5"/>
    <w:rsid w:val="002E5700"/>
    <w:rsid w:val="00331F66"/>
    <w:rsid w:val="00332BF6"/>
    <w:rsid w:val="0033698B"/>
    <w:rsid w:val="00357485"/>
    <w:rsid w:val="00362230"/>
    <w:rsid w:val="003E7FAF"/>
    <w:rsid w:val="00425E42"/>
    <w:rsid w:val="00496FA8"/>
    <w:rsid w:val="004A4496"/>
    <w:rsid w:val="004A60AC"/>
    <w:rsid w:val="004B1270"/>
    <w:rsid w:val="004D389E"/>
    <w:rsid w:val="0052551B"/>
    <w:rsid w:val="005528C9"/>
    <w:rsid w:val="00577D6B"/>
    <w:rsid w:val="00654D92"/>
    <w:rsid w:val="00696569"/>
    <w:rsid w:val="006D51AF"/>
    <w:rsid w:val="006E7B25"/>
    <w:rsid w:val="007402A0"/>
    <w:rsid w:val="007630D3"/>
    <w:rsid w:val="007749E1"/>
    <w:rsid w:val="007A5729"/>
    <w:rsid w:val="00832F42"/>
    <w:rsid w:val="0084419B"/>
    <w:rsid w:val="008746C4"/>
    <w:rsid w:val="008A5AF0"/>
    <w:rsid w:val="008B07B1"/>
    <w:rsid w:val="008E2C75"/>
    <w:rsid w:val="00950843"/>
    <w:rsid w:val="009863BB"/>
    <w:rsid w:val="009D3D32"/>
    <w:rsid w:val="009E0455"/>
    <w:rsid w:val="009E44CD"/>
    <w:rsid w:val="00A41D42"/>
    <w:rsid w:val="00AC0896"/>
    <w:rsid w:val="00AC24BE"/>
    <w:rsid w:val="00AE1FB9"/>
    <w:rsid w:val="00AE6DC0"/>
    <w:rsid w:val="00B07752"/>
    <w:rsid w:val="00B71AE5"/>
    <w:rsid w:val="00B7210A"/>
    <w:rsid w:val="00B72E35"/>
    <w:rsid w:val="00BC0853"/>
    <w:rsid w:val="00BD497F"/>
    <w:rsid w:val="00C12FD7"/>
    <w:rsid w:val="00C2446B"/>
    <w:rsid w:val="00C35D38"/>
    <w:rsid w:val="00C41D31"/>
    <w:rsid w:val="00C46170"/>
    <w:rsid w:val="00C66BA0"/>
    <w:rsid w:val="00C7261D"/>
    <w:rsid w:val="00CA0F0A"/>
    <w:rsid w:val="00CA2706"/>
    <w:rsid w:val="00CF2640"/>
    <w:rsid w:val="00D05760"/>
    <w:rsid w:val="00D2159B"/>
    <w:rsid w:val="00D77815"/>
    <w:rsid w:val="00DB376F"/>
    <w:rsid w:val="00E62232"/>
    <w:rsid w:val="00E67EBD"/>
    <w:rsid w:val="00EC3616"/>
    <w:rsid w:val="00ED2FA8"/>
    <w:rsid w:val="00F066A7"/>
    <w:rsid w:val="00F1672D"/>
    <w:rsid w:val="00F46297"/>
    <w:rsid w:val="00F52CCA"/>
    <w:rsid w:val="00F564B8"/>
    <w:rsid w:val="00FA78CF"/>
    <w:rsid w:val="00FE3E11"/>
  </w:rsids>
  <m:mathPr>
    <m:mathFont m:val="Cambria Math"/>
    <m:brkBin m:val="before"/>
    <m:brkBinSub m:val="--"/>
    <m:smallFrac/>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DEEC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7261D"/>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C7261D"/>
    <w:pPr>
      <w:keepNext/>
      <w:keepLines/>
      <w:spacing w:before="340" w:after="330" w:line="576" w:lineRule="auto"/>
      <w:outlineLvl w:val="0"/>
    </w:pPr>
    <w:rPr>
      <w:b/>
      <w:kern w:val="44"/>
      <w:sz w:val="44"/>
    </w:rPr>
  </w:style>
  <w:style w:type="paragraph" w:styleId="2">
    <w:name w:val="heading 2"/>
    <w:basedOn w:val="a"/>
    <w:next w:val="a"/>
    <w:link w:val="20"/>
    <w:uiPriority w:val="9"/>
    <w:qFormat/>
    <w:rsid w:val="00C7261D"/>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C7261D"/>
    <w:rPr>
      <w:rFonts w:ascii="Times New Roman" w:eastAsia="宋体" w:hAnsi="Times New Roman" w:cs="Times New Roman"/>
      <w:b/>
      <w:kern w:val="44"/>
      <w:sz w:val="44"/>
      <w:szCs w:val="20"/>
    </w:rPr>
  </w:style>
  <w:style w:type="character" w:customStyle="1" w:styleId="20">
    <w:name w:val="标题 2字符"/>
    <w:basedOn w:val="a0"/>
    <w:link w:val="2"/>
    <w:uiPriority w:val="9"/>
    <w:rsid w:val="00C7261D"/>
    <w:rPr>
      <w:rFonts w:ascii="Arial" w:eastAsia="黑体" w:hAnsi="Arial" w:cs="Times New Roman"/>
      <w:b/>
      <w:sz w:val="32"/>
      <w:szCs w:val="20"/>
    </w:rPr>
  </w:style>
  <w:style w:type="paragraph" w:styleId="a3">
    <w:name w:val="header"/>
    <w:basedOn w:val="a"/>
    <w:link w:val="a4"/>
    <w:uiPriority w:val="99"/>
    <w:unhideWhenUsed/>
    <w:rsid w:val="001A1DFE"/>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1A1DFE"/>
    <w:rPr>
      <w:rFonts w:ascii="Times New Roman" w:eastAsia="宋体" w:hAnsi="Times New Roman" w:cs="Times New Roman"/>
      <w:sz w:val="18"/>
      <w:szCs w:val="18"/>
    </w:rPr>
  </w:style>
  <w:style w:type="paragraph" w:styleId="a5">
    <w:name w:val="footer"/>
    <w:basedOn w:val="a"/>
    <w:link w:val="a6"/>
    <w:uiPriority w:val="99"/>
    <w:unhideWhenUsed/>
    <w:rsid w:val="001A1DFE"/>
    <w:pPr>
      <w:tabs>
        <w:tab w:val="center" w:pos="4153"/>
        <w:tab w:val="right" w:pos="8306"/>
      </w:tabs>
      <w:snapToGrid w:val="0"/>
      <w:jc w:val="left"/>
    </w:pPr>
    <w:rPr>
      <w:sz w:val="18"/>
      <w:szCs w:val="18"/>
    </w:rPr>
  </w:style>
  <w:style w:type="character" w:customStyle="1" w:styleId="a6">
    <w:name w:val="页脚字符"/>
    <w:basedOn w:val="a0"/>
    <w:link w:val="a5"/>
    <w:uiPriority w:val="99"/>
    <w:rsid w:val="001A1DFE"/>
    <w:rPr>
      <w:rFonts w:ascii="Times New Roman" w:eastAsia="宋体" w:hAnsi="Times New Roman" w:cs="Times New Roman"/>
      <w:sz w:val="18"/>
      <w:szCs w:val="18"/>
    </w:rPr>
  </w:style>
  <w:style w:type="character" w:styleId="a7">
    <w:name w:val="page number"/>
    <w:basedOn w:val="a0"/>
    <w:uiPriority w:val="99"/>
    <w:semiHidden/>
    <w:unhideWhenUsed/>
    <w:rsid w:val="00C2446B"/>
  </w:style>
  <w:style w:type="paragraph" w:styleId="a8">
    <w:name w:val="Balloon Text"/>
    <w:basedOn w:val="a"/>
    <w:link w:val="a9"/>
    <w:uiPriority w:val="99"/>
    <w:semiHidden/>
    <w:unhideWhenUsed/>
    <w:rsid w:val="00BC0853"/>
    <w:rPr>
      <w:sz w:val="18"/>
      <w:szCs w:val="18"/>
    </w:rPr>
  </w:style>
  <w:style w:type="character" w:customStyle="1" w:styleId="a9">
    <w:name w:val="批注框文本字符"/>
    <w:basedOn w:val="a0"/>
    <w:link w:val="a8"/>
    <w:uiPriority w:val="99"/>
    <w:semiHidden/>
    <w:rsid w:val="00BC0853"/>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header" Target="header3.xml"/><Relationship Id="rId42" Type="http://schemas.openxmlformats.org/officeDocument/2006/relationships/footer" Target="footer3.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AA1B26B-6B02-FB4B-98D7-D21035EB5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16</Pages>
  <Words>348</Words>
  <Characters>1986</Characters>
  <Application>Microsoft Macintosh Word</Application>
  <DocSecurity>0</DocSecurity>
  <Lines>16</Lines>
  <Paragraphs>4</Paragraphs>
  <ScaleCrop>false</ScaleCrop>
  <Company/>
  <LinksUpToDate>false</LinksUpToDate>
  <CharactersWithSpaces>2330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高邻云</dc:creator>
  <cp:keywords/>
  <dc:description/>
  <cp:lastModifiedBy>User</cp:lastModifiedBy>
  <cp:revision>81</cp:revision>
  <dcterms:created xsi:type="dcterms:W3CDTF">2015-11-25T07:59:00Z</dcterms:created>
  <dcterms:modified xsi:type="dcterms:W3CDTF">2017-02-17T04:50:00Z</dcterms:modified>
</cp:coreProperties>
</file>